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ABA" w:rsidRPr="00836ABA" w:rsidRDefault="00836ABA" w:rsidP="00836ABA">
      <w:pPr>
        <w:ind w:firstLine="708"/>
        <w:jc w:val="center"/>
        <w:rPr>
          <w:b/>
          <w:color w:val="FF0000"/>
          <w:u w:val="single"/>
        </w:rPr>
      </w:pPr>
      <w:r w:rsidRPr="00836ABA">
        <w:rPr>
          <w:b/>
          <w:color w:val="FF0000"/>
          <w:u w:val="single"/>
        </w:rPr>
        <w:t>SAĞLIK HİZMETLERİ ALANI</w:t>
      </w:r>
    </w:p>
    <w:p w:rsidR="00836ABA" w:rsidRDefault="00836ABA" w:rsidP="00836ABA">
      <w:pPr>
        <w:ind w:firstLine="708"/>
      </w:pPr>
    </w:p>
    <w:p w:rsidR="00836ABA" w:rsidRDefault="00836ABA" w:rsidP="00836ABA">
      <w:pPr>
        <w:ind w:firstLine="708"/>
      </w:pPr>
      <w:r w:rsidRPr="00836ABA">
        <w:t xml:space="preserve">Sağlık hizmetleri alanında verilen teorik ve uygulamalı dersler </w:t>
      </w:r>
      <w:proofErr w:type="gramStart"/>
      <w:r w:rsidRPr="00836ABA">
        <w:t>modüle</w:t>
      </w:r>
      <w:proofErr w:type="gramEnd"/>
      <w:r w:rsidRPr="00836ABA">
        <w:t xml:space="preserve"> dayalı olup, öğrencilerin alan ve dallarla ilgili temel bilgi ve becerileri kazanması, yeniliğe ve değişime uyum sağlaması, çevresindeki insanlarla sağlıklı iletişim kurabilmesi, hedeflerini belirleyip bunlara ulaşmak için girişimlerde bulunabilmesi ve mesleki yeterliliklere sahip bireyler olarak yetiştirilmesi hedeflenmiştir.</w:t>
      </w:r>
    </w:p>
    <w:p w:rsidR="00836ABA" w:rsidRDefault="00836ABA" w:rsidP="00836ABA">
      <w:pPr>
        <w:ind w:firstLine="708"/>
      </w:pPr>
      <w:r w:rsidRPr="00836ABA">
        <w:t xml:space="preserve"> Sağlık hizmetleri alanı programı 4 yıl olarak tasarlanmış, 9 ve 10. sınıflarda ortak dersler ile alan ortak dersleri, 11 ve 12. sınıflarda ise ortak dersler ile dallara özel derslerin okutulması planlanmışt</w:t>
      </w:r>
      <w:r>
        <w:t>ır. Öğrenciler alan eğitimine 9</w:t>
      </w:r>
      <w:r w:rsidRPr="00836ABA">
        <w:t>. sınıfta başlar ve bu sınıfın sonunda dal seçimi yaparak</w:t>
      </w:r>
      <w:r>
        <w:t xml:space="preserve"> eğitime</w:t>
      </w:r>
      <w:r w:rsidRPr="00836ABA">
        <w:t xml:space="preserve"> devam ederler. 12. Sınıfta haftalık 24 saat olarak planlanan staj (beceri eğitimi), öğrencilerin mesleki bilgi, beceri, tutum ve davranışlarını geliştirmelerini, okulda olmayan tesis, araç ve gereci tanıyarak, hizmet ortamına ve iş hayatına uyumlarını sağlamak amacıyla yaptırılmaktadır. </w:t>
      </w:r>
    </w:p>
    <w:p w:rsidR="00836ABA" w:rsidRDefault="00836ABA" w:rsidP="00836ABA">
      <w:pPr>
        <w:ind w:firstLine="708"/>
      </w:pPr>
      <w:proofErr w:type="spellStart"/>
      <w:r>
        <w:t>Dr.Sabiha</w:t>
      </w:r>
      <w:proofErr w:type="spellEnd"/>
      <w:r>
        <w:t xml:space="preserve"> Uzun</w:t>
      </w:r>
      <w:r w:rsidRPr="00836ABA">
        <w:t xml:space="preserve"> Mesleki ve Teknik Anadolu Lisesi eğitim kadrosu olarak, öğrencilerimize mesleki uygulamalar </w:t>
      </w:r>
      <w:proofErr w:type="spellStart"/>
      <w:r w:rsidRPr="00836ABA">
        <w:t>laboratuvarı</w:t>
      </w:r>
      <w:proofErr w:type="spellEnd"/>
      <w:r w:rsidRPr="00836ABA">
        <w:t xml:space="preserve"> ve anatomi </w:t>
      </w:r>
      <w:proofErr w:type="spellStart"/>
      <w:r w:rsidRPr="00836ABA">
        <w:t>laboratuvarımızda</w:t>
      </w:r>
      <w:proofErr w:type="spellEnd"/>
      <w:r w:rsidRPr="00836ABA">
        <w:t xml:space="preserve"> teknolojiyi kullanarak, konulara uygun malzeme, hasta maketleri ve simülatörlerle yaparak ve yaşayarak öğrenme ortamı sağlamış bulunuyoruz. Ayrıca öğrencilerimizi sosyal, ileri görüşlü, disiplinli, hasta haklarına saygılı, dil, din, ırk ve cinsiyet ayırımı yapmayan nitelikli birer sağlık elemanı olarak yetiştirme çabamıza ilave olarak onlara, değerlerimize bağlı, merhametli ve iyi insanlar olmayı da öğretiyoruz.</w:t>
      </w:r>
    </w:p>
    <w:p w:rsidR="00A1425A" w:rsidRDefault="00A1425A" w:rsidP="00836ABA">
      <w:pPr>
        <w:ind w:firstLine="708"/>
      </w:pPr>
      <w:r>
        <w:rPr>
          <w:noProof/>
          <w:lang w:eastAsia="tr-TR"/>
        </w:rPr>
        <w:drawing>
          <wp:inline distT="0" distB="0" distL="0" distR="0">
            <wp:extent cx="5344258" cy="2951940"/>
            <wp:effectExtent l="19050" t="0" r="8792" b="0"/>
            <wp:docPr id="2" name="Resim 2" descr="C:\Users\pc\Desktop\alan tanıtım\46a99d58-ab2c-4226-80be-d7055ede81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alan tanıtım\46a99d58-ab2c-4226-80be-d7055ede811d.JPG"/>
                    <pic:cNvPicPr>
                      <a:picLocks noChangeAspect="1" noChangeArrowheads="1"/>
                    </pic:cNvPicPr>
                  </pic:nvPicPr>
                  <pic:blipFill>
                    <a:blip r:embed="rId4" cstate="print"/>
                    <a:srcRect/>
                    <a:stretch>
                      <a:fillRect/>
                    </a:stretch>
                  </pic:blipFill>
                  <pic:spPr bwMode="auto">
                    <a:xfrm>
                      <a:off x="0" y="0"/>
                      <a:ext cx="5344258" cy="2951940"/>
                    </a:xfrm>
                    <a:prstGeom prst="rect">
                      <a:avLst/>
                    </a:prstGeom>
                    <a:noFill/>
                    <a:ln w="9525">
                      <a:noFill/>
                      <a:miter lim="800000"/>
                      <a:headEnd/>
                      <a:tailEnd/>
                    </a:ln>
                  </pic:spPr>
                </pic:pic>
              </a:graphicData>
            </a:graphic>
          </wp:inline>
        </w:drawing>
      </w:r>
      <w:r>
        <w:rPr>
          <w:noProof/>
          <w:lang w:eastAsia="tr-TR"/>
        </w:rPr>
        <w:drawing>
          <wp:inline distT="0" distB="0" distL="0" distR="0">
            <wp:extent cx="5344258" cy="2664069"/>
            <wp:effectExtent l="19050" t="0" r="8792" b="0"/>
            <wp:docPr id="1" name="Resim 1" descr="C:\Users\pc\Desktop\alan tanıtım\2473813e-fa48-4f25-9683-fe34fb1af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alan tanıtım\2473813e-fa48-4f25-9683-fe34fb1af763.JPG"/>
                    <pic:cNvPicPr>
                      <a:picLocks noChangeAspect="1" noChangeArrowheads="1"/>
                    </pic:cNvPicPr>
                  </pic:nvPicPr>
                  <pic:blipFill>
                    <a:blip r:embed="rId5" cstate="print"/>
                    <a:srcRect/>
                    <a:stretch>
                      <a:fillRect/>
                    </a:stretch>
                  </pic:blipFill>
                  <pic:spPr bwMode="auto">
                    <a:xfrm>
                      <a:off x="0" y="0"/>
                      <a:ext cx="5342383" cy="2663134"/>
                    </a:xfrm>
                    <a:prstGeom prst="rect">
                      <a:avLst/>
                    </a:prstGeom>
                    <a:noFill/>
                    <a:ln w="9525">
                      <a:noFill/>
                      <a:miter lim="800000"/>
                      <a:headEnd/>
                      <a:tailEnd/>
                    </a:ln>
                  </pic:spPr>
                </pic:pic>
              </a:graphicData>
            </a:graphic>
          </wp:inline>
        </w:drawing>
      </w:r>
    </w:p>
    <w:sectPr w:rsidR="00A1425A" w:rsidSect="001D36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836ABA"/>
    <w:rsid w:val="000B33E7"/>
    <w:rsid w:val="001D36A1"/>
    <w:rsid w:val="00663E66"/>
    <w:rsid w:val="007822DB"/>
    <w:rsid w:val="00836ABA"/>
    <w:rsid w:val="00A1425A"/>
    <w:rsid w:val="00AA666E"/>
    <w:rsid w:val="00AC5560"/>
    <w:rsid w:val="00AD37DA"/>
    <w:rsid w:val="00F80B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1425A"/>
    <w:rPr>
      <w:rFonts w:ascii="Tahoma" w:hAnsi="Tahoma" w:cs="Tahoma"/>
      <w:sz w:val="16"/>
      <w:szCs w:val="16"/>
    </w:rPr>
  </w:style>
  <w:style w:type="character" w:customStyle="1" w:styleId="BalonMetniChar">
    <w:name w:val="Balon Metni Char"/>
    <w:basedOn w:val="VarsaylanParagrafYazTipi"/>
    <w:link w:val="BalonMetni"/>
    <w:uiPriority w:val="99"/>
    <w:semiHidden/>
    <w:rsid w:val="00A142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7</cp:revision>
  <dcterms:created xsi:type="dcterms:W3CDTF">2022-04-25T15:41:00Z</dcterms:created>
  <dcterms:modified xsi:type="dcterms:W3CDTF">2022-05-05T10:05:00Z</dcterms:modified>
</cp:coreProperties>
</file>